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7" w:rsidRDefault="00451E27" w:rsidP="00451E2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2018 года сделки с земельными участками без </w:t>
      </w:r>
      <w:proofErr w:type="gramStart"/>
      <w:r w:rsidRPr="00327A95">
        <w:rPr>
          <w:rFonts w:ascii="Times New Roman" w:hAnsi="Times New Roman" w:cs="Times New Roman"/>
          <w:b/>
          <w:color w:val="auto"/>
          <w:sz w:val="28"/>
          <w:szCs w:val="28"/>
        </w:rPr>
        <w:t>установленных</w:t>
      </w:r>
      <w:proofErr w:type="gramEnd"/>
      <w:r w:rsidRPr="00327A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51E27" w:rsidRPr="00327A95" w:rsidRDefault="00451E27" w:rsidP="00451E2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b/>
          <w:color w:val="auto"/>
          <w:sz w:val="28"/>
          <w:szCs w:val="28"/>
        </w:rPr>
        <w:t>границ станут невозможны</w:t>
      </w:r>
    </w:p>
    <w:p w:rsidR="00451E27" w:rsidRDefault="00451E27" w:rsidP="00451E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2018 года отменяется возможность совершения сделок с земельными участками, в отношении которых в государственном кадастре недвижимости отсутствуют сведения о местоположении границ. </w:t>
      </w:r>
    </w:p>
    <w:p w:rsidR="00451E27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Данная норма вводится на основании Федерального закона от 22.12.2014 № 447-ФЗ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распространяется на земельные участки, предоставленные для ведения садоводства, личного подсобного хозяйства, дачного хозяйства, огородничества, индивидуального гаражного или индивидуального жилищного строительства. </w:t>
      </w:r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если в установленном законом порядке до 1 января 2018 года не будут проведены кадастровые работы в отношении земельного участка, то таким участком нельзя будет распоряжаться (продать, подарить, обменять, заложить и т.п.) вне зависимости от того, имеется или нет свидетельство на право собственности на этот участок или договор аренды земельного участка. </w:t>
      </w:r>
      <w:proofErr w:type="gramEnd"/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земельные участки, поставленные на кадастровый учет без проведения межевания, считаются ранее учтенными. При получении кадастрового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такие участки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в графе 15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Особые отметки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указано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российское законодательство не обязывает правообладателя земельного участка проводить процедуру межевания. Но из-за отсутствия четких границ земельного участка возникает очень много споров между соседями, вплоть до судебных разбирательств. Ведь суть межевых работ заключается в точном определении границ участка и отражении их в кадастровом паспорте. </w:t>
      </w:r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Эксперты рынка недвижимости считают, что границами своего участка надо озаботиться уже сейчас, а не откладывать все на самый последний момент. Для этого землепользователям таких земельных участков необходимо будет провести кадастровые работы по уточнению местоположения границ и площади земельных участков. После чего направить межевой план в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Кадастровую палату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для внесения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сведений о границах земельного участка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государственный кадастр недвижимости. </w:t>
      </w:r>
    </w:p>
    <w:p w:rsidR="00451E27" w:rsidRPr="00327A95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Кадастровые работы выполняются кадастровыми инженерами на платной основе. </w:t>
      </w:r>
    </w:p>
    <w:p w:rsidR="00451E27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A95">
        <w:rPr>
          <w:rFonts w:ascii="Times New Roman" w:hAnsi="Times New Roman" w:cs="Times New Roman"/>
          <w:color w:val="auto"/>
          <w:sz w:val="28"/>
          <w:szCs w:val="28"/>
        </w:rPr>
        <w:t>Получить информацию о наличии (отсутствии) сведений о границах земельных участков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можно в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офис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Кадастровой палаты, «Мои документы» или на 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>портал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27A95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 www.rosreestr.ru (публичная кадастровая карта), указав в поисковой строке кадастровый номер или адрес земельного участка.</w:t>
      </w:r>
    </w:p>
    <w:p w:rsidR="00451E27" w:rsidRDefault="00451E27" w:rsidP="00451E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F0B" w:rsidRDefault="00167F0B"/>
    <w:sectPr w:rsidR="00167F0B" w:rsidSect="0016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27"/>
    <w:rsid w:val="00167F0B"/>
    <w:rsid w:val="0045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2016-03-17T15:02:00Z</dcterms:created>
  <dcterms:modified xsi:type="dcterms:W3CDTF">2016-03-17T15:02:00Z</dcterms:modified>
</cp:coreProperties>
</file>